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7" w:rsidRPr="00A33478" w:rsidRDefault="00A33478">
      <w:pPr>
        <w:rPr>
          <w:rFonts w:ascii="Times New Roman" w:hAnsi="Times New Roman" w:cs="Times New Roman"/>
          <w:b/>
          <w:sz w:val="24"/>
          <w:szCs w:val="24"/>
        </w:rPr>
      </w:pPr>
      <w:r w:rsidRPr="00A33478">
        <w:rPr>
          <w:rFonts w:ascii="Times New Roman" w:hAnsi="Times New Roman" w:cs="Times New Roman"/>
          <w:b/>
          <w:sz w:val="32"/>
          <w:szCs w:val="32"/>
          <w:u w:val="single"/>
        </w:rPr>
        <w:t>ДОКТОР КОРНИЕНКО В.В</w:t>
      </w:r>
      <w:r w:rsidRPr="00A33478">
        <w:rPr>
          <w:rFonts w:ascii="Times New Roman" w:hAnsi="Times New Roman" w:cs="Times New Roman"/>
          <w:b/>
          <w:sz w:val="24"/>
          <w:szCs w:val="24"/>
        </w:rPr>
        <w:t>.</w:t>
      </w:r>
    </w:p>
    <w:p w:rsidR="00A33478" w:rsidRPr="00A33478" w:rsidRDefault="00A33478" w:rsidP="00A3347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33478">
        <w:rPr>
          <w:rFonts w:ascii="Times New Roman" w:hAnsi="Times New Roman" w:cs="Times New Roman"/>
          <w:b/>
          <w:sz w:val="25"/>
          <w:szCs w:val="25"/>
        </w:rPr>
        <w:t>СТРУКТУРА ПРИЕМА ПАЦИЕНТА.</w:t>
      </w:r>
    </w:p>
    <w:p w:rsidR="007F4429" w:rsidRPr="00A33478" w:rsidRDefault="007F4429" w:rsidP="00320AF8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A33478">
        <w:rPr>
          <w:rFonts w:ascii="Times New Roman" w:hAnsi="Times New Roman" w:cs="Times New Roman"/>
          <w:sz w:val="25"/>
          <w:szCs w:val="25"/>
        </w:rPr>
        <w:t>В целях более глубокого анализа состояния здоровья пациента, выявления причин и механизмов развития заболевания, составления индивидуального плана терапии и психоэмоциональной коррекции автором разработан и применяется на практ</w:t>
      </w:r>
      <w:r w:rsidR="005D0C0D" w:rsidRPr="00A33478">
        <w:rPr>
          <w:rFonts w:ascii="Times New Roman" w:hAnsi="Times New Roman" w:cs="Times New Roman"/>
          <w:sz w:val="25"/>
          <w:szCs w:val="25"/>
        </w:rPr>
        <w:t xml:space="preserve">ике комплексный этапный подход, состоящий из взаимосвязанных и взаимодополняющих диагностических блоков. </w:t>
      </w:r>
    </w:p>
    <w:p w:rsidR="005D0C0D" w:rsidRPr="00A33478" w:rsidRDefault="009F2824" w:rsidP="00320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A33478">
        <w:rPr>
          <w:rFonts w:ascii="Times New Roman" w:hAnsi="Times New Roman" w:cs="Times New Roman"/>
          <w:sz w:val="25"/>
          <w:szCs w:val="25"/>
        </w:rPr>
        <w:t>Клинический блок о</w:t>
      </w:r>
      <w:r w:rsidR="00F52116" w:rsidRPr="00A33478">
        <w:rPr>
          <w:rFonts w:ascii="Times New Roman" w:hAnsi="Times New Roman" w:cs="Times New Roman"/>
          <w:sz w:val="25"/>
          <w:szCs w:val="25"/>
        </w:rPr>
        <w:t>снован на детальном сборе анамнеза, пр</w:t>
      </w:r>
      <w:r w:rsidR="0051153A" w:rsidRPr="00A33478">
        <w:rPr>
          <w:rFonts w:ascii="Times New Roman" w:hAnsi="Times New Roman" w:cs="Times New Roman"/>
          <w:sz w:val="25"/>
          <w:szCs w:val="25"/>
        </w:rPr>
        <w:t>оведении общеклинических приёмов</w:t>
      </w:r>
      <w:r w:rsidR="00F52116" w:rsidRPr="00A33478">
        <w:rPr>
          <w:rFonts w:ascii="Times New Roman" w:hAnsi="Times New Roman" w:cs="Times New Roman"/>
          <w:sz w:val="25"/>
          <w:szCs w:val="25"/>
        </w:rPr>
        <w:t xml:space="preserve"> оценки объективного состоя</w:t>
      </w:r>
      <w:r w:rsidR="0051153A" w:rsidRPr="00A33478">
        <w:rPr>
          <w:rFonts w:ascii="Times New Roman" w:hAnsi="Times New Roman" w:cs="Times New Roman"/>
          <w:sz w:val="25"/>
          <w:szCs w:val="25"/>
        </w:rPr>
        <w:t>ния пациента, изучении и анализе</w:t>
      </w:r>
      <w:r w:rsidR="00F52116" w:rsidRPr="00A33478">
        <w:rPr>
          <w:rFonts w:ascii="Times New Roman" w:hAnsi="Times New Roman" w:cs="Times New Roman"/>
          <w:sz w:val="25"/>
          <w:szCs w:val="25"/>
        </w:rPr>
        <w:t xml:space="preserve"> лабораторных и инструментальных методов</w:t>
      </w:r>
      <w:r w:rsidR="00246DE1" w:rsidRPr="00A33478">
        <w:rPr>
          <w:rFonts w:ascii="Times New Roman" w:hAnsi="Times New Roman" w:cs="Times New Roman"/>
          <w:sz w:val="25"/>
          <w:szCs w:val="25"/>
        </w:rPr>
        <w:t xml:space="preserve"> диагностики, заключений узких специалистов.</w:t>
      </w:r>
    </w:p>
    <w:p w:rsidR="00246DE1" w:rsidRPr="00A33478" w:rsidRDefault="00246DE1" w:rsidP="00320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A33478">
        <w:rPr>
          <w:rFonts w:ascii="Times New Roman" w:hAnsi="Times New Roman" w:cs="Times New Roman"/>
          <w:sz w:val="25"/>
          <w:szCs w:val="25"/>
        </w:rPr>
        <w:t xml:space="preserve">Гомотоксикологический диагностический блок. Включает определение стадии и степени развития заболевания, фазы гомотоксикоза, выявление причин и патогенетических механизмов, поражённые органы и системы, их </w:t>
      </w:r>
      <w:r w:rsidR="0051153A" w:rsidRPr="00A33478">
        <w:rPr>
          <w:rFonts w:ascii="Times New Roman" w:hAnsi="Times New Roman" w:cs="Times New Roman"/>
          <w:sz w:val="25"/>
          <w:szCs w:val="25"/>
        </w:rPr>
        <w:t xml:space="preserve">взаимосвязь и  </w:t>
      </w:r>
      <w:r w:rsidRPr="00A33478">
        <w:rPr>
          <w:rFonts w:ascii="Times New Roman" w:hAnsi="Times New Roman" w:cs="Times New Roman"/>
          <w:sz w:val="25"/>
          <w:szCs w:val="25"/>
        </w:rPr>
        <w:t>взаимовлияние, прогноз и формирование задач предстоящей терапии.</w:t>
      </w:r>
    </w:p>
    <w:p w:rsidR="00FB0B7E" w:rsidRPr="00A33478" w:rsidRDefault="00936B83" w:rsidP="00320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A33478">
        <w:rPr>
          <w:rFonts w:ascii="Times New Roman" w:hAnsi="Times New Roman" w:cs="Times New Roman"/>
          <w:sz w:val="25"/>
          <w:szCs w:val="25"/>
        </w:rPr>
        <w:t xml:space="preserve">Проведение блока биоэлектронной диагностики методами пульсогемоиндикации, </w:t>
      </w:r>
      <w:proofErr w:type="spellStart"/>
      <w:r w:rsidRPr="00A33478">
        <w:rPr>
          <w:rFonts w:ascii="Times New Roman" w:hAnsi="Times New Roman" w:cs="Times New Roman"/>
          <w:sz w:val="25"/>
          <w:szCs w:val="25"/>
        </w:rPr>
        <w:t>электропунктурной</w:t>
      </w:r>
      <w:proofErr w:type="spellEnd"/>
      <w:r w:rsidRPr="00A33478">
        <w:rPr>
          <w:rFonts w:ascii="Times New Roman" w:hAnsi="Times New Roman" w:cs="Times New Roman"/>
          <w:sz w:val="25"/>
          <w:szCs w:val="25"/>
        </w:rPr>
        <w:t xml:space="preserve"> диагностики по</w:t>
      </w:r>
      <w:r w:rsidR="00AC32D0" w:rsidRPr="00A3347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C32D0" w:rsidRPr="00A33478">
        <w:rPr>
          <w:rFonts w:ascii="Times New Roman" w:hAnsi="Times New Roman" w:cs="Times New Roman"/>
          <w:sz w:val="25"/>
          <w:szCs w:val="25"/>
        </w:rPr>
        <w:t>Фолл</w:t>
      </w:r>
      <w:r w:rsidRPr="00A33478">
        <w:rPr>
          <w:rFonts w:ascii="Times New Roman" w:hAnsi="Times New Roman" w:cs="Times New Roman"/>
          <w:sz w:val="25"/>
          <w:szCs w:val="25"/>
        </w:rPr>
        <w:t>ю</w:t>
      </w:r>
      <w:proofErr w:type="spellEnd"/>
      <w:r w:rsidR="00AC32D0" w:rsidRPr="00A33478">
        <w:rPr>
          <w:rFonts w:ascii="Times New Roman" w:hAnsi="Times New Roman" w:cs="Times New Roman"/>
          <w:sz w:val="25"/>
          <w:szCs w:val="25"/>
        </w:rPr>
        <w:t xml:space="preserve"> (</w:t>
      </w:r>
      <w:r w:rsidR="00AC32D0" w:rsidRPr="00A33478">
        <w:rPr>
          <w:rFonts w:ascii="Times New Roman" w:hAnsi="Times New Roman" w:cs="Times New Roman"/>
          <w:sz w:val="25"/>
          <w:szCs w:val="25"/>
          <w:lang w:val="en-US"/>
        </w:rPr>
        <w:t>EAV</w:t>
      </w:r>
      <w:r w:rsidR="00AC32D0" w:rsidRPr="00A33478">
        <w:rPr>
          <w:rFonts w:ascii="Times New Roman" w:hAnsi="Times New Roman" w:cs="Times New Roman"/>
          <w:sz w:val="25"/>
          <w:szCs w:val="25"/>
        </w:rPr>
        <w:t>)</w:t>
      </w:r>
      <w:r w:rsidRPr="00A33478">
        <w:rPr>
          <w:rFonts w:ascii="Times New Roman" w:hAnsi="Times New Roman" w:cs="Times New Roman"/>
          <w:sz w:val="25"/>
          <w:szCs w:val="25"/>
        </w:rPr>
        <w:t xml:space="preserve"> и вегетативно-резонансному тестированию</w:t>
      </w:r>
      <w:r w:rsidR="00AC32D0" w:rsidRPr="00A33478">
        <w:rPr>
          <w:rFonts w:ascii="Times New Roman" w:hAnsi="Times New Roman" w:cs="Times New Roman"/>
          <w:sz w:val="25"/>
          <w:szCs w:val="25"/>
        </w:rPr>
        <w:t xml:space="preserve"> (</w:t>
      </w:r>
      <w:r w:rsidR="00AC32D0" w:rsidRPr="00A33478">
        <w:rPr>
          <w:rFonts w:ascii="Times New Roman" w:hAnsi="Times New Roman" w:cs="Times New Roman"/>
          <w:sz w:val="25"/>
          <w:szCs w:val="25"/>
          <w:lang w:val="en-US"/>
        </w:rPr>
        <w:t>Vega</w:t>
      </w:r>
      <w:r w:rsidR="00AC32D0" w:rsidRPr="00A33478">
        <w:rPr>
          <w:rFonts w:ascii="Times New Roman" w:hAnsi="Times New Roman" w:cs="Times New Roman"/>
          <w:sz w:val="25"/>
          <w:szCs w:val="25"/>
        </w:rPr>
        <w:t>-</w:t>
      </w:r>
      <w:r w:rsidR="00AC32D0" w:rsidRPr="00A33478">
        <w:rPr>
          <w:rFonts w:ascii="Times New Roman" w:hAnsi="Times New Roman" w:cs="Times New Roman"/>
          <w:sz w:val="25"/>
          <w:szCs w:val="25"/>
          <w:lang w:val="en-US"/>
        </w:rPr>
        <w:t>test</w:t>
      </w:r>
      <w:r w:rsidR="00AC32D0" w:rsidRPr="00A33478">
        <w:rPr>
          <w:rFonts w:ascii="Times New Roman" w:hAnsi="Times New Roman" w:cs="Times New Roman"/>
          <w:sz w:val="25"/>
          <w:szCs w:val="25"/>
        </w:rPr>
        <w:t>)</w:t>
      </w:r>
      <w:r w:rsidRPr="00A33478">
        <w:rPr>
          <w:rFonts w:ascii="Times New Roman" w:hAnsi="Times New Roman" w:cs="Times New Roman"/>
          <w:sz w:val="25"/>
          <w:szCs w:val="25"/>
        </w:rPr>
        <w:t>, позволяе</w:t>
      </w:r>
      <w:r w:rsidR="00AC32D0" w:rsidRPr="00A33478">
        <w:rPr>
          <w:rFonts w:ascii="Times New Roman" w:hAnsi="Times New Roman" w:cs="Times New Roman"/>
          <w:sz w:val="25"/>
          <w:szCs w:val="25"/>
        </w:rPr>
        <w:t xml:space="preserve">т сориентироваться в причинных факторах, следах перенесенных заболеваний, предрасположенности и прогнозе развития болезни, наметить пути лечения и профилактики. Медикаментозное тестирование даёт информацию о наиболее действенных, «подобных» лекарствах – </w:t>
      </w:r>
      <w:r w:rsidR="00BE703F" w:rsidRPr="00A33478">
        <w:rPr>
          <w:rFonts w:ascii="Times New Roman" w:hAnsi="Times New Roman" w:cs="Times New Roman"/>
          <w:sz w:val="25"/>
          <w:szCs w:val="25"/>
        </w:rPr>
        <w:t xml:space="preserve">простых и комплексных </w:t>
      </w:r>
      <w:r w:rsidR="00AC32D0" w:rsidRPr="00A33478">
        <w:rPr>
          <w:rFonts w:ascii="Times New Roman" w:hAnsi="Times New Roman" w:cs="Times New Roman"/>
          <w:sz w:val="25"/>
          <w:szCs w:val="25"/>
        </w:rPr>
        <w:t xml:space="preserve">гомеопатических, </w:t>
      </w:r>
      <w:r w:rsidR="00BE703F" w:rsidRPr="00A33478">
        <w:rPr>
          <w:rFonts w:ascii="Times New Roman" w:hAnsi="Times New Roman" w:cs="Times New Roman"/>
          <w:sz w:val="25"/>
          <w:szCs w:val="25"/>
        </w:rPr>
        <w:t xml:space="preserve">антигомотоксических, </w:t>
      </w:r>
      <w:r w:rsidR="0051153A" w:rsidRPr="00A33478">
        <w:rPr>
          <w:rFonts w:ascii="Times New Roman" w:hAnsi="Times New Roman" w:cs="Times New Roman"/>
          <w:sz w:val="25"/>
          <w:szCs w:val="25"/>
        </w:rPr>
        <w:t>цветочных эссенций</w:t>
      </w:r>
      <w:r w:rsidR="00BE703F" w:rsidRPr="00A33478">
        <w:rPr>
          <w:rFonts w:ascii="Times New Roman" w:hAnsi="Times New Roman" w:cs="Times New Roman"/>
          <w:sz w:val="25"/>
          <w:szCs w:val="25"/>
        </w:rPr>
        <w:t xml:space="preserve"> Баха, </w:t>
      </w:r>
      <w:r w:rsidR="00AC32D0" w:rsidRPr="00A33478">
        <w:rPr>
          <w:rFonts w:ascii="Times New Roman" w:hAnsi="Times New Roman" w:cs="Times New Roman"/>
          <w:sz w:val="25"/>
          <w:szCs w:val="25"/>
        </w:rPr>
        <w:t xml:space="preserve">фитотерапевтических и других групп биологических лекарственных средств </w:t>
      </w:r>
      <w:r w:rsidR="00BE703F" w:rsidRPr="00A33478">
        <w:rPr>
          <w:rFonts w:ascii="Times New Roman" w:hAnsi="Times New Roman" w:cs="Times New Roman"/>
          <w:sz w:val="25"/>
          <w:szCs w:val="25"/>
        </w:rPr>
        <w:t xml:space="preserve">ведущих </w:t>
      </w:r>
      <w:r w:rsidR="00AC32D0" w:rsidRPr="00A33478">
        <w:rPr>
          <w:rFonts w:ascii="Times New Roman" w:hAnsi="Times New Roman" w:cs="Times New Roman"/>
          <w:sz w:val="25"/>
          <w:szCs w:val="25"/>
        </w:rPr>
        <w:t>зарубежных и отечественных производителей.</w:t>
      </w:r>
    </w:p>
    <w:p w:rsidR="00246DE1" w:rsidRPr="00A33478" w:rsidRDefault="00FB0B7E" w:rsidP="00320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A33478">
        <w:rPr>
          <w:rFonts w:ascii="Times New Roman" w:hAnsi="Times New Roman" w:cs="Times New Roman"/>
          <w:sz w:val="25"/>
          <w:szCs w:val="25"/>
        </w:rPr>
        <w:t>Классический гомеопатический подход, основанный на акценте субъективных проявлений болезни, индивидуального проявления, оценки личностных характеристик и отношений с внешним миром. Проведение компьютерной реперторизации позволяет составить индивидуальный рецепт лекарства с учетом всего комплекса полученной информации, определения «конституции» пациента и её коррекции.</w:t>
      </w:r>
    </w:p>
    <w:p w:rsidR="006F3E07" w:rsidRPr="00A33478" w:rsidRDefault="006F3E07" w:rsidP="00320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A33478">
        <w:rPr>
          <w:rFonts w:ascii="Times New Roman" w:hAnsi="Times New Roman" w:cs="Times New Roman"/>
          <w:sz w:val="25"/>
          <w:szCs w:val="25"/>
        </w:rPr>
        <w:t>Определение психоэмоционального статуса – проведение интервью, п</w:t>
      </w:r>
      <w:r w:rsidR="00BE703F" w:rsidRPr="00A33478">
        <w:rPr>
          <w:rFonts w:ascii="Times New Roman" w:hAnsi="Times New Roman" w:cs="Times New Roman"/>
          <w:sz w:val="25"/>
          <w:szCs w:val="25"/>
        </w:rPr>
        <w:t>си</w:t>
      </w:r>
      <w:r w:rsidRPr="00A33478">
        <w:rPr>
          <w:rFonts w:ascii="Times New Roman" w:hAnsi="Times New Roman" w:cs="Times New Roman"/>
          <w:sz w:val="25"/>
          <w:szCs w:val="25"/>
        </w:rPr>
        <w:t>хологического тестирования, компьютерные методы оценки особенностей личности позволяют выявить психосоматические механизмы (душевно-телесные связи) и наметить пути их коррекции.</w:t>
      </w:r>
    </w:p>
    <w:p w:rsidR="00BE703F" w:rsidRPr="00A33478" w:rsidRDefault="006F3E07" w:rsidP="00320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A33478">
        <w:rPr>
          <w:rFonts w:ascii="Times New Roman" w:hAnsi="Times New Roman" w:cs="Times New Roman"/>
          <w:sz w:val="25"/>
          <w:szCs w:val="25"/>
        </w:rPr>
        <w:t>Анализ всего объёма полученной информации формирует итоговое заключение – нозологический диагноз (название болезни своим именем), диагноз типологический</w:t>
      </w:r>
      <w:r w:rsidR="009F2824" w:rsidRPr="00A33478">
        <w:rPr>
          <w:rFonts w:ascii="Times New Roman" w:hAnsi="Times New Roman" w:cs="Times New Roman"/>
          <w:sz w:val="25"/>
          <w:szCs w:val="25"/>
        </w:rPr>
        <w:t xml:space="preserve"> и лекарственный</w:t>
      </w:r>
      <w:r w:rsidRPr="00A33478">
        <w:rPr>
          <w:rFonts w:ascii="Times New Roman" w:hAnsi="Times New Roman" w:cs="Times New Roman"/>
          <w:sz w:val="25"/>
          <w:szCs w:val="25"/>
        </w:rPr>
        <w:t>, а, главное, построить перспективный план лечения и коррекции</w:t>
      </w:r>
      <w:r w:rsidR="00683475" w:rsidRPr="00A33478">
        <w:rPr>
          <w:rFonts w:ascii="Times New Roman" w:hAnsi="Times New Roman" w:cs="Times New Roman"/>
          <w:sz w:val="25"/>
          <w:szCs w:val="25"/>
        </w:rPr>
        <w:t xml:space="preserve"> соматических и душевных проблем,</w:t>
      </w:r>
      <w:r w:rsidRPr="00A33478">
        <w:rPr>
          <w:rFonts w:ascii="Times New Roman" w:hAnsi="Times New Roman" w:cs="Times New Roman"/>
          <w:sz w:val="25"/>
          <w:szCs w:val="25"/>
        </w:rPr>
        <w:t xml:space="preserve"> профилактики</w:t>
      </w:r>
      <w:r w:rsidR="00683475" w:rsidRPr="00A33478">
        <w:rPr>
          <w:rFonts w:ascii="Times New Roman" w:hAnsi="Times New Roman" w:cs="Times New Roman"/>
          <w:sz w:val="25"/>
          <w:szCs w:val="25"/>
        </w:rPr>
        <w:t>, укрепления иммунитета и улучшения адаптации.</w:t>
      </w:r>
      <w:r w:rsidRPr="00A33478">
        <w:rPr>
          <w:rFonts w:ascii="Times New Roman" w:hAnsi="Times New Roman" w:cs="Times New Roman"/>
          <w:sz w:val="25"/>
          <w:szCs w:val="25"/>
        </w:rPr>
        <w:t xml:space="preserve"> </w:t>
      </w:r>
      <w:r w:rsidR="00BE703F" w:rsidRPr="00A3347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52B0F" w:rsidRPr="00A33478" w:rsidRDefault="00452B0F" w:rsidP="00320AF8">
      <w:pPr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A33478">
        <w:rPr>
          <w:rFonts w:ascii="Times New Roman" w:hAnsi="Times New Roman" w:cs="Times New Roman"/>
          <w:sz w:val="25"/>
          <w:szCs w:val="25"/>
        </w:rPr>
        <w:t xml:space="preserve">Ведется прием пациентов с заболеваниями внутренних органов, опорно-двигательной систем; эндокринной, </w:t>
      </w:r>
      <w:r w:rsidR="008310AA" w:rsidRPr="00A33478">
        <w:rPr>
          <w:rFonts w:ascii="Times New Roman" w:hAnsi="Times New Roman" w:cs="Times New Roman"/>
          <w:sz w:val="25"/>
          <w:szCs w:val="25"/>
        </w:rPr>
        <w:t>гине</w:t>
      </w:r>
      <w:r w:rsidRPr="00A33478">
        <w:rPr>
          <w:rFonts w:ascii="Times New Roman" w:hAnsi="Times New Roman" w:cs="Times New Roman"/>
          <w:sz w:val="25"/>
          <w:szCs w:val="25"/>
        </w:rPr>
        <w:t>кологической</w:t>
      </w:r>
      <w:r w:rsidR="008310AA" w:rsidRPr="00A33478">
        <w:rPr>
          <w:rFonts w:ascii="Times New Roman" w:hAnsi="Times New Roman" w:cs="Times New Roman"/>
          <w:sz w:val="25"/>
          <w:szCs w:val="25"/>
        </w:rPr>
        <w:t xml:space="preserve"> и урологической </w:t>
      </w:r>
      <w:r w:rsidRPr="00A33478">
        <w:rPr>
          <w:rFonts w:ascii="Times New Roman" w:hAnsi="Times New Roman" w:cs="Times New Roman"/>
          <w:sz w:val="25"/>
          <w:szCs w:val="25"/>
        </w:rPr>
        <w:t>патологией</w:t>
      </w:r>
      <w:r w:rsidR="008310AA" w:rsidRPr="00A33478">
        <w:rPr>
          <w:rFonts w:ascii="Times New Roman" w:hAnsi="Times New Roman" w:cs="Times New Roman"/>
          <w:sz w:val="25"/>
          <w:szCs w:val="25"/>
        </w:rPr>
        <w:t xml:space="preserve">, психоэмоциональными </w:t>
      </w:r>
      <w:bookmarkEnd w:id="0"/>
      <w:r w:rsidR="008310AA" w:rsidRPr="00A33478">
        <w:rPr>
          <w:rFonts w:ascii="Times New Roman" w:hAnsi="Times New Roman" w:cs="Times New Roman"/>
          <w:sz w:val="25"/>
          <w:szCs w:val="25"/>
        </w:rPr>
        <w:t>расстройствами.</w:t>
      </w:r>
    </w:p>
    <w:p w:rsidR="008310AA" w:rsidRPr="00A33478" w:rsidRDefault="008310AA" w:rsidP="00452B0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33478">
        <w:rPr>
          <w:rFonts w:ascii="Times New Roman" w:hAnsi="Times New Roman" w:cs="Times New Roman"/>
          <w:b/>
          <w:sz w:val="28"/>
          <w:szCs w:val="28"/>
        </w:rPr>
        <w:t>Длительность приёма 1,5-2 часа.</w:t>
      </w:r>
    </w:p>
    <w:sectPr w:rsidR="008310AA" w:rsidRPr="00A33478" w:rsidSect="00A33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107"/>
    <w:multiLevelType w:val="hybridMultilevel"/>
    <w:tmpl w:val="FA4E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29"/>
    <w:rsid w:val="00246DE1"/>
    <w:rsid w:val="00320AF8"/>
    <w:rsid w:val="00452B0F"/>
    <w:rsid w:val="0051153A"/>
    <w:rsid w:val="005D0C0D"/>
    <w:rsid w:val="00683475"/>
    <w:rsid w:val="006B2A09"/>
    <w:rsid w:val="006F3E07"/>
    <w:rsid w:val="007F4429"/>
    <w:rsid w:val="008310AA"/>
    <w:rsid w:val="00936B83"/>
    <w:rsid w:val="009F2824"/>
    <w:rsid w:val="00A33478"/>
    <w:rsid w:val="00AC32D0"/>
    <w:rsid w:val="00BE703F"/>
    <w:rsid w:val="00F52116"/>
    <w:rsid w:val="00F70ED7"/>
    <w:rsid w:val="00F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4C21-0F19-4BBF-9525-6BDB91C0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9</cp:revision>
  <cp:lastPrinted>2016-03-14T17:53:00Z</cp:lastPrinted>
  <dcterms:created xsi:type="dcterms:W3CDTF">2016-03-14T09:27:00Z</dcterms:created>
  <dcterms:modified xsi:type="dcterms:W3CDTF">2016-03-14T17:53:00Z</dcterms:modified>
</cp:coreProperties>
</file>